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5E" w:rsidRDefault="00764F5E">
      <w:pPr>
        <w:pStyle w:val="l"/>
        <w:spacing w:line="300" w:lineRule="exact"/>
        <w:rPr>
          <w:rFonts w:ascii="華康中黑體" w:eastAsia="華康中黑體"/>
        </w:rPr>
      </w:pPr>
      <w:r>
        <w:rPr>
          <w:rFonts w:ascii="華康中黑體" w:eastAsia="華康中黑體" w:hint="eastAsia"/>
        </w:rPr>
        <w:t>表</w:t>
      </w:r>
      <w:r>
        <w:rPr>
          <w:rFonts w:ascii="華康中黑體" w:eastAsia="華康中黑體"/>
        </w:rPr>
        <w:t>82</w:t>
      </w:r>
      <w:r w:rsidR="001E4515">
        <w:rPr>
          <w:rFonts w:ascii="華康中黑體" w:eastAsia="華康中黑體" w:hint="eastAsia"/>
        </w:rPr>
        <w:t>：實施校務基金歷年收入、</w:t>
      </w:r>
      <w:r>
        <w:rPr>
          <w:rFonts w:ascii="華康中黑體" w:eastAsia="華康中黑體" w:hint="eastAsia"/>
        </w:rPr>
        <w:t>支出決算表</w:t>
      </w:r>
      <w:r>
        <w:rPr>
          <w:rFonts w:ascii="華康中黑體" w:eastAsia="華康中黑體"/>
        </w:rPr>
        <w:t>,1996-201</w:t>
      </w:r>
      <w:r w:rsidR="00AD10A4">
        <w:rPr>
          <w:rFonts w:ascii="華康中黑體" w:eastAsia="華康中黑體" w:hint="eastAsia"/>
        </w:rPr>
        <w:t>6</w:t>
      </w:r>
    </w:p>
    <w:p w:rsidR="00764F5E" w:rsidRDefault="00764F5E">
      <w:pPr>
        <w:pStyle w:val="l"/>
        <w:spacing w:line="300" w:lineRule="exact"/>
        <w:rPr>
          <w:rFonts w:ascii="華康中黑體" w:eastAsia="華康中黑體"/>
        </w:rPr>
      </w:pPr>
    </w:p>
    <w:p w:rsidR="00764F5E" w:rsidRPr="005A126C" w:rsidRDefault="00764F5E">
      <w:pPr>
        <w:pStyle w:val="l"/>
        <w:spacing w:line="300" w:lineRule="exact"/>
        <w:rPr>
          <w:rFonts w:ascii="華康中黑體" w:eastAsia="華康中黑體"/>
          <w:sz w:val="24"/>
          <w:szCs w:val="24"/>
        </w:rPr>
      </w:pPr>
      <w:r>
        <w:rPr>
          <w:rFonts w:ascii="華康中黑體" w:eastAsia="華康中黑體" w:hint="eastAsia"/>
          <w:sz w:val="24"/>
          <w:szCs w:val="24"/>
        </w:rPr>
        <w:t>經常收支</w:t>
      </w:r>
    </w:p>
    <w:p w:rsidR="00764F5E" w:rsidRDefault="00764F5E" w:rsidP="00CE58D0">
      <w:pPr>
        <w:pStyle w:val="l"/>
        <w:snapToGrid w:val="0"/>
        <w:spacing w:line="160" w:lineRule="atLeast"/>
        <w:ind w:right="465" w:firstLineChars="4236" w:firstLine="7449"/>
        <w:rPr>
          <w:rFonts w:ascii="華康中黑體" w:eastAsia="華康中黑體"/>
          <w:sz w:val="16"/>
        </w:rPr>
      </w:pPr>
      <w:r>
        <w:rPr>
          <w:rFonts w:ascii="華康中黑體" w:eastAsia="華康中黑體" w:hint="eastAsia"/>
          <w:sz w:val="16"/>
        </w:rPr>
        <w:t>金額：千元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720"/>
        <w:gridCol w:w="1720"/>
        <w:gridCol w:w="1720"/>
        <w:gridCol w:w="2280"/>
      </w:tblGrid>
      <w:tr w:rsidR="00764F5E" w:rsidTr="00BA09EA">
        <w:trPr>
          <w:cantSplit/>
          <w:trHeight w:val="160"/>
        </w:trPr>
        <w:tc>
          <w:tcPr>
            <w:tcW w:w="96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會計年度</w:t>
            </w:r>
          </w:p>
        </w:tc>
        <w:tc>
          <w:tcPr>
            <w:tcW w:w="7440" w:type="dxa"/>
            <w:gridSpan w:val="4"/>
            <w:tcBorders>
              <w:top w:val="single" w:sz="12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經常收支</w:t>
            </w:r>
          </w:p>
        </w:tc>
      </w:tr>
      <w:tr w:rsidR="00764F5E" w:rsidTr="00A802D1">
        <w:trPr>
          <w:cantSplit/>
          <w:trHeight w:val="220"/>
        </w:trPr>
        <w:tc>
          <w:tcPr>
            <w:tcW w:w="960" w:type="dxa"/>
            <w:vMerge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經常收入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經常支出</w:t>
            </w:r>
          </w:p>
        </w:tc>
      </w:tr>
      <w:tr w:rsidR="00764F5E" w:rsidTr="00A802D1">
        <w:trPr>
          <w:cantSplit/>
          <w:trHeight w:val="250"/>
        </w:trPr>
        <w:tc>
          <w:tcPr>
            <w:tcW w:w="96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635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教育部補助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6355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自籌收入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合計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1996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4,106,830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2,085,081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6,191,911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6,037,356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1997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4,352,153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2,998,075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7,350,228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7,048,653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1998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4,624,040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3,440,403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8,064,443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7,871,042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1999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 xml:space="preserve">4,107,359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Default="00764F5E" w:rsidP="00B45EA5">
            <w:pPr>
              <w:autoSpaceDE w:val="0"/>
              <w:autoSpaceDN w:val="0"/>
              <w:adjustRightInd w:val="0"/>
              <w:spacing w:line="240" w:lineRule="exact"/>
              <w:ind w:left="70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4,434,838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8,542,197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8,694,177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4,289,590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4,846,448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9,136,038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BA09EA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BA09EA">
              <w:rPr>
                <w:color w:val="000000"/>
                <w:sz w:val="18"/>
              </w:rPr>
              <w:t>9,166,232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2001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4,243,060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5,524,828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9,767,888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BA09EA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BA09EA">
              <w:rPr>
                <w:color w:val="000000"/>
                <w:sz w:val="18"/>
              </w:rPr>
              <w:t>9,897,398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4,040,105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6,098,762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10,138,867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val="en-029"/>
              </w:rPr>
            </w:pPr>
            <w:r>
              <w:rPr>
                <w:color w:val="000000"/>
                <w:sz w:val="18"/>
                <w:lang w:val="en-029"/>
              </w:rPr>
              <w:t>10,665,115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 w:rsidP="004918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2003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 xml:space="preserve">4,063,399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autoSpaceDE w:val="0"/>
              <w:autoSpaceDN w:val="0"/>
              <w:adjustRightInd w:val="0"/>
              <w:spacing w:line="240" w:lineRule="exact"/>
              <w:ind w:left="70"/>
              <w:jc w:val="right"/>
              <w:rPr>
                <w:rFonts w:eastAsia="全真細圓體"/>
                <w:color w:val="000000"/>
                <w:sz w:val="18"/>
              </w:rPr>
            </w:pPr>
            <w:r w:rsidRPr="00BA3C71">
              <w:rPr>
                <w:rFonts w:eastAsia="全真細圓體"/>
                <w:color w:val="000000"/>
                <w:sz w:val="18"/>
              </w:rPr>
              <w:t>6,470,749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10,534,148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val="en-029"/>
              </w:rPr>
            </w:pPr>
            <w:r>
              <w:rPr>
                <w:color w:val="000000"/>
                <w:sz w:val="18"/>
                <w:lang w:val="en-029"/>
              </w:rPr>
              <w:t xml:space="preserve"> 10,798,365 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2004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A09EA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4,060,369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B45EA5">
            <w:pPr>
              <w:ind w:left="60"/>
              <w:jc w:val="right"/>
              <w:rPr>
                <w:sz w:val="18"/>
              </w:rPr>
            </w:pPr>
            <w:r w:rsidRPr="00BA3C71">
              <w:rPr>
                <w:sz w:val="18"/>
              </w:rPr>
              <w:t>7,471,057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Pr="003B0EC4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11,531,426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11,883,423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2005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4,142,940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3B0EC4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7,542,624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Pr="003B0EC4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11,685,564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887721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12,419,655</w:t>
            </w:r>
          </w:p>
        </w:tc>
      </w:tr>
      <w:tr w:rsidR="00764F5E" w:rsidTr="00A802D1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2006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4,199,974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3B0EC4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8,703,535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12,903,509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13,108,026</w:t>
            </w:r>
          </w:p>
        </w:tc>
      </w:tr>
      <w:tr w:rsidR="00764F5E" w:rsidRPr="00BA3C71" w:rsidTr="00E80A19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2007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B45EA5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4,214,078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3B0EC4">
            <w:pPr>
              <w:jc w:val="right"/>
              <w:rPr>
                <w:sz w:val="18"/>
              </w:rPr>
            </w:pPr>
            <w:r w:rsidRPr="00BA3C71">
              <w:rPr>
                <w:sz w:val="18"/>
              </w:rPr>
              <w:t>9,979,402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14,193,480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BA3C71" w:rsidRDefault="00764F5E" w:rsidP="00BA09EA">
            <w:pPr>
              <w:jc w:val="right"/>
              <w:rPr>
                <w:sz w:val="18"/>
                <w:szCs w:val="18"/>
              </w:rPr>
            </w:pPr>
            <w:r w:rsidRPr="00BA3C71">
              <w:rPr>
                <w:sz w:val="18"/>
                <w:szCs w:val="18"/>
              </w:rPr>
              <w:t>14,629,228</w:t>
            </w:r>
          </w:p>
        </w:tc>
      </w:tr>
      <w:tr w:rsidR="00764F5E" w:rsidRPr="00BA3C71" w:rsidTr="00E80A19">
        <w:trPr>
          <w:cantSplit/>
          <w:trHeight w:val="240"/>
        </w:trPr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2008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BA3C71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4,351,422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F5E" w:rsidRPr="00BA3C71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10,953,818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15,305,240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764F5E" w:rsidRPr="00BA3C71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15,688,465</w:t>
            </w:r>
          </w:p>
        </w:tc>
      </w:tr>
      <w:tr w:rsidR="00764F5E" w:rsidRPr="00BA3C71" w:rsidTr="00A802D1">
        <w:trPr>
          <w:cantSplit/>
          <w:trHeight w:val="240"/>
        </w:trPr>
        <w:tc>
          <w:tcPr>
            <w:tcW w:w="96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2009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2010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2011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2012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2013</w:t>
            </w:r>
          </w:p>
          <w:p w:rsidR="00764F5E" w:rsidRDefault="00764F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2014</w:t>
            </w:r>
          </w:p>
          <w:p w:rsidR="00C57AC2" w:rsidRDefault="00C57A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2015</w:t>
            </w:r>
          </w:p>
          <w:p w:rsidR="00AD10A4" w:rsidRDefault="00AD10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2016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B45EA5">
            <w:pPr>
              <w:jc w:val="right"/>
              <w:rPr>
                <w:sz w:val="18"/>
              </w:rPr>
            </w:pPr>
            <w:r>
              <w:rPr>
                <w:sz w:val="18"/>
              </w:rPr>
              <w:t>4,391,548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4,551,734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4,407,299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4,438,648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 w:rsidRPr="00442371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442371">
              <w:rPr>
                <w:sz w:val="18"/>
              </w:rPr>
              <w:t>367</w:t>
            </w:r>
            <w:r>
              <w:rPr>
                <w:sz w:val="18"/>
              </w:rPr>
              <w:t>,</w:t>
            </w:r>
            <w:r w:rsidRPr="00442371">
              <w:rPr>
                <w:sz w:val="18"/>
              </w:rPr>
              <w:t>198</w:t>
            </w:r>
          </w:p>
          <w:p w:rsidR="00764F5E" w:rsidRDefault="00764F5E" w:rsidP="00B45EA5">
            <w:pPr>
              <w:jc w:val="right"/>
              <w:rPr>
                <w:sz w:val="18"/>
              </w:rPr>
            </w:pPr>
            <w:r w:rsidRPr="00883F4D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883F4D">
              <w:rPr>
                <w:sz w:val="18"/>
              </w:rPr>
              <w:t>381</w:t>
            </w:r>
            <w:r>
              <w:rPr>
                <w:sz w:val="18"/>
              </w:rPr>
              <w:t>,</w:t>
            </w:r>
            <w:r w:rsidRPr="00883F4D">
              <w:rPr>
                <w:sz w:val="18"/>
              </w:rPr>
              <w:t>159</w:t>
            </w:r>
          </w:p>
          <w:p w:rsidR="00C57AC2" w:rsidRDefault="00C57AC2" w:rsidP="00B45E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4,415,686</w:t>
            </w:r>
          </w:p>
          <w:p w:rsidR="00AD10A4" w:rsidRPr="00BA3C71" w:rsidRDefault="00AD10A4" w:rsidP="00B45E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4,415,448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3B0EC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11,785,561</w:t>
            </w:r>
          </w:p>
          <w:p w:rsidR="00764F5E" w:rsidRDefault="00764F5E" w:rsidP="003B0EC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12,023,215</w:t>
            </w:r>
          </w:p>
          <w:p w:rsidR="00764F5E" w:rsidRDefault="00764F5E" w:rsidP="003B0EC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11,982,406</w:t>
            </w:r>
          </w:p>
          <w:p w:rsidR="00764F5E" w:rsidRDefault="00764F5E" w:rsidP="003B0EC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12,383,273</w:t>
            </w:r>
          </w:p>
          <w:p w:rsidR="00764F5E" w:rsidRDefault="00764F5E" w:rsidP="00442371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12,225,269</w:t>
            </w:r>
          </w:p>
          <w:p w:rsidR="00764F5E" w:rsidRDefault="00764F5E" w:rsidP="00442371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12,158,597</w:t>
            </w:r>
          </w:p>
          <w:p w:rsidR="00C57AC2" w:rsidRDefault="00C57AC2" w:rsidP="0044237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12,262,490</w:t>
            </w:r>
          </w:p>
          <w:p w:rsidR="00AD10A4" w:rsidRPr="00BA3C71" w:rsidRDefault="00AD10A4" w:rsidP="0044237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12,263,795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16,177,109</w:t>
            </w:r>
          </w:p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16,574,949</w:t>
            </w:r>
          </w:p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16,389,705</w:t>
            </w:r>
          </w:p>
          <w:p w:rsidR="00764F5E" w:rsidRDefault="00764F5E" w:rsidP="00BA09E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16,821,921</w:t>
            </w:r>
          </w:p>
          <w:p w:rsidR="00764F5E" w:rsidRDefault="00764F5E" w:rsidP="00442371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16,592,467</w:t>
            </w:r>
          </w:p>
          <w:p w:rsidR="00764F5E" w:rsidRDefault="00764F5E" w:rsidP="00442371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16,539,756</w:t>
            </w:r>
          </w:p>
          <w:p w:rsidR="00C57AC2" w:rsidRDefault="00C57AC2" w:rsidP="00C57AC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16,678,176</w:t>
            </w:r>
          </w:p>
          <w:p w:rsidR="00AD10A4" w:rsidRDefault="00AD10A4" w:rsidP="00C57AC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16,679,243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16,861,252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17,237,640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17,130,854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17,603,194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17,290,787</w:t>
            </w:r>
          </w:p>
          <w:p w:rsidR="00764F5E" w:rsidRDefault="00764F5E" w:rsidP="00BA0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17,220,315</w:t>
            </w:r>
          </w:p>
          <w:p w:rsidR="00C57AC2" w:rsidRDefault="00C57AC2" w:rsidP="00BA09E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17,328,644</w:t>
            </w:r>
          </w:p>
          <w:p w:rsidR="00AD10A4" w:rsidRPr="00BA3C71" w:rsidRDefault="00AD10A4" w:rsidP="00BA09E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17,317,812</w:t>
            </w:r>
          </w:p>
        </w:tc>
      </w:tr>
    </w:tbl>
    <w:p w:rsidR="00764F5E" w:rsidRDefault="00764F5E"/>
    <w:p w:rsidR="00764F5E" w:rsidRDefault="00764F5E" w:rsidP="000C1E02">
      <w:pPr>
        <w:ind w:left="480" w:hangingChars="200" w:hanging="480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：生農學院附設農業試驗場、實驗林管理處、山地農場、動物醫院等</w:t>
      </w:r>
      <w:r>
        <w:t>4</w:t>
      </w:r>
      <w:r>
        <w:rPr>
          <w:rFonts w:hint="eastAsia"/>
        </w:rPr>
        <w:t>家作業組織自</w:t>
      </w:r>
      <w:r>
        <w:t>1998</w:t>
      </w:r>
      <w:r>
        <w:rPr>
          <w:rFonts w:hint="eastAsia"/>
        </w:rPr>
        <w:t>年起併入校務基金，其中</w:t>
      </w:r>
      <w:r>
        <w:t>1998</w:t>
      </w:r>
      <w:r>
        <w:rPr>
          <w:rFonts w:hint="eastAsia"/>
        </w:rPr>
        <w:t>年</w:t>
      </w:r>
      <w:r>
        <w:t>~2006</w:t>
      </w:r>
      <w:r>
        <w:rPr>
          <w:rFonts w:hint="eastAsia"/>
        </w:rPr>
        <w:t>年附設作業組織僅教育部補助款及結餘併入校務基金；</w:t>
      </w:r>
      <w:r>
        <w:t>2007</w:t>
      </w:r>
      <w:r>
        <w:rPr>
          <w:rFonts w:hint="eastAsia"/>
        </w:rPr>
        <w:t>年起則全部收支項目均併入校務基金。</w:t>
      </w:r>
    </w:p>
    <w:p w:rsidR="00764F5E" w:rsidRPr="000C1E02" w:rsidRDefault="00764F5E"/>
    <w:p w:rsidR="00764F5E" w:rsidRDefault="00764F5E" w:rsidP="000C1E02">
      <w:pPr>
        <w:pStyle w:val="l"/>
        <w:spacing w:line="300" w:lineRule="exact"/>
        <w:rPr>
          <w:rFonts w:ascii="華康中黑體" w:eastAsia="華康中黑體"/>
        </w:rPr>
      </w:pPr>
      <w:r>
        <w:rPr>
          <w:rFonts w:ascii="華康中黑體" w:eastAsia="華康中黑體" w:hint="eastAsia"/>
          <w:sz w:val="24"/>
          <w:szCs w:val="24"/>
        </w:rPr>
        <w:t>資本收支</w:t>
      </w:r>
    </w:p>
    <w:p w:rsidR="00764F5E" w:rsidRDefault="00764F5E" w:rsidP="00A802D1">
      <w:pPr>
        <w:pStyle w:val="l"/>
        <w:snapToGrid w:val="0"/>
        <w:spacing w:line="160" w:lineRule="atLeast"/>
        <w:ind w:right="465" w:firstLineChars="4282" w:firstLine="7529"/>
        <w:rPr>
          <w:rFonts w:ascii="華康中黑體" w:eastAsia="華康中黑體"/>
          <w:sz w:val="16"/>
        </w:rPr>
      </w:pPr>
      <w:r>
        <w:rPr>
          <w:rFonts w:ascii="華康中黑體" w:eastAsia="華康中黑體" w:hint="eastAsia"/>
          <w:sz w:val="16"/>
        </w:rPr>
        <w:t>金額：千元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3480"/>
        <w:gridCol w:w="3480"/>
      </w:tblGrid>
      <w:tr w:rsidR="00764F5E" w:rsidTr="00F44701">
        <w:trPr>
          <w:cantSplit/>
          <w:trHeight w:val="160"/>
        </w:trPr>
        <w:tc>
          <w:tcPr>
            <w:tcW w:w="159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會計年度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資本收入教育部補助</w:t>
            </w:r>
          </w:p>
        </w:tc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華康仿宋體W2"/>
                <w:color w:val="000000"/>
                <w:sz w:val="18"/>
              </w:rPr>
            </w:pPr>
            <w:r>
              <w:rPr>
                <w:rFonts w:eastAsia="華康仿宋體W2" w:hint="eastAsia"/>
                <w:color w:val="000000"/>
                <w:sz w:val="18"/>
              </w:rPr>
              <w:t>資本支出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1996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1,022,700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64F5E" w:rsidRDefault="00764F5E" w:rsidP="000C1E0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888,408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1997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1,262,106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0C1E02">
              <w:rPr>
                <w:rFonts w:eastAsia="全真細圓體"/>
                <w:color w:val="000000"/>
                <w:sz w:val="18"/>
              </w:rPr>
              <w:t>1,165,716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1998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963,093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 w:rsidRPr="000C1E02">
              <w:rPr>
                <w:rFonts w:eastAsia="全真細圓體"/>
                <w:color w:val="000000"/>
                <w:sz w:val="18"/>
              </w:rPr>
              <w:t>1,342,262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1999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1,120,692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0C1E02">
              <w:rPr>
                <w:color w:val="000000"/>
                <w:sz w:val="18"/>
              </w:rPr>
              <w:t>1,220,081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2000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793,998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0C1E02">
              <w:rPr>
                <w:color w:val="000000"/>
                <w:sz w:val="18"/>
              </w:rPr>
              <w:t>957,707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2001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292,422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0C1E02">
              <w:rPr>
                <w:color w:val="000000"/>
                <w:sz w:val="18"/>
              </w:rPr>
              <w:t>656,071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2002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490,904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val="en-029"/>
              </w:rPr>
            </w:pPr>
            <w:r w:rsidRPr="000C1E02">
              <w:rPr>
                <w:color w:val="000000"/>
                <w:sz w:val="18"/>
                <w:lang w:val="en-029"/>
              </w:rPr>
              <w:t>361,566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2003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全真細圓體"/>
                <w:color w:val="000000"/>
                <w:sz w:val="18"/>
              </w:rPr>
            </w:pPr>
            <w:r>
              <w:rPr>
                <w:rFonts w:eastAsia="全真細圓體"/>
                <w:color w:val="000000"/>
                <w:sz w:val="18"/>
              </w:rPr>
              <w:t>594,755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lang w:val="en-029"/>
              </w:rPr>
            </w:pPr>
            <w:r w:rsidRPr="000C1E02">
              <w:rPr>
                <w:color w:val="000000"/>
                <w:sz w:val="18"/>
                <w:lang w:val="en-029"/>
              </w:rPr>
              <w:t xml:space="preserve">     618,756 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2004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3B0EC4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513,403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 w:rsidRPr="000C1E02">
              <w:rPr>
                <w:sz w:val="18"/>
                <w:szCs w:val="18"/>
              </w:rPr>
              <w:t>744,675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2005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Pr="003B0EC4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423,200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 w:rsidRPr="000C1E02">
              <w:rPr>
                <w:sz w:val="18"/>
                <w:szCs w:val="18"/>
              </w:rPr>
              <w:t>1,576,903</w:t>
            </w:r>
          </w:p>
        </w:tc>
      </w:tr>
      <w:tr w:rsidR="00764F5E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2006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368,912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 w:rsidRPr="000C1E02">
              <w:rPr>
                <w:sz w:val="18"/>
                <w:szCs w:val="18"/>
              </w:rPr>
              <w:t>1,457,285</w:t>
            </w:r>
          </w:p>
        </w:tc>
      </w:tr>
      <w:tr w:rsidR="00764F5E" w:rsidRPr="00BA3C71" w:rsidTr="00F4470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2007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429,746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 w:rsidRPr="000C1E02">
              <w:rPr>
                <w:sz w:val="18"/>
                <w:szCs w:val="18"/>
              </w:rPr>
              <w:t>2,043,580</w:t>
            </w:r>
          </w:p>
        </w:tc>
      </w:tr>
      <w:tr w:rsidR="00764F5E" w:rsidRPr="00BA3C71" w:rsidTr="00AA1B91">
        <w:trPr>
          <w:cantSplit/>
          <w:trHeight w:val="240"/>
        </w:trPr>
        <w:tc>
          <w:tcPr>
            <w:tcW w:w="1590" w:type="dxa"/>
            <w:tcBorders>
              <w:right w:val="single" w:sz="6" w:space="0" w:color="auto"/>
            </w:tcBorders>
            <w:vAlign w:val="center"/>
          </w:tcPr>
          <w:p w:rsidR="00764F5E" w:rsidRDefault="00764F5E" w:rsidP="00CE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2008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5E" w:rsidRDefault="00764F5E" w:rsidP="00A802D1">
            <w:pPr>
              <w:jc w:val="right"/>
              <w:rPr>
                <w:sz w:val="18"/>
              </w:rPr>
            </w:pPr>
            <w:r>
              <w:rPr>
                <w:sz w:val="18"/>
              </w:rPr>
              <w:t>470,353</w:t>
            </w:r>
          </w:p>
        </w:tc>
        <w:tc>
          <w:tcPr>
            <w:tcW w:w="3480" w:type="dxa"/>
            <w:tcBorders>
              <w:left w:val="single" w:sz="4" w:space="0" w:color="auto"/>
            </w:tcBorders>
            <w:vAlign w:val="center"/>
          </w:tcPr>
          <w:p w:rsidR="00764F5E" w:rsidRPr="000C1E02" w:rsidRDefault="00764F5E" w:rsidP="000C1E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2,312,078</w:t>
            </w:r>
          </w:p>
        </w:tc>
      </w:tr>
      <w:tr w:rsidR="00764F5E" w:rsidRPr="00BA3C71" w:rsidTr="00F44701">
        <w:trPr>
          <w:cantSplit/>
          <w:trHeight w:val="240"/>
        </w:trPr>
        <w:tc>
          <w:tcPr>
            <w:tcW w:w="159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2009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2010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2011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2012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2013</w:t>
            </w:r>
          </w:p>
          <w:p w:rsidR="00764F5E" w:rsidRDefault="00764F5E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2014</w:t>
            </w:r>
          </w:p>
          <w:p w:rsidR="003A7791" w:rsidRDefault="003A7791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2015</w:t>
            </w:r>
          </w:p>
          <w:p w:rsidR="00E46281" w:rsidRDefault="00E46281" w:rsidP="00AA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2016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458,953</w:t>
            </w:r>
          </w:p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279,087</w:t>
            </w:r>
          </w:p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205,445</w:t>
            </w:r>
          </w:p>
          <w:p w:rsidR="00764F5E" w:rsidRDefault="00764F5E" w:rsidP="00AA1B91">
            <w:pPr>
              <w:jc w:val="right"/>
              <w:rPr>
                <w:sz w:val="18"/>
              </w:rPr>
            </w:pPr>
            <w:r>
              <w:rPr>
                <w:sz w:val="18"/>
              </w:rPr>
              <w:t>187,695</w:t>
            </w:r>
          </w:p>
          <w:p w:rsidR="00764F5E" w:rsidRDefault="00764F5E" w:rsidP="00081DA2">
            <w:pPr>
              <w:jc w:val="right"/>
              <w:rPr>
                <w:sz w:val="18"/>
              </w:rPr>
            </w:pPr>
            <w:r>
              <w:rPr>
                <w:sz w:val="18"/>
              </w:rPr>
              <w:t>265,087</w:t>
            </w:r>
          </w:p>
          <w:p w:rsidR="00764F5E" w:rsidRDefault="00764F5E" w:rsidP="00081DA2">
            <w:pPr>
              <w:jc w:val="right"/>
              <w:rPr>
                <w:sz w:val="18"/>
              </w:rPr>
            </w:pPr>
            <w:r>
              <w:rPr>
                <w:sz w:val="18"/>
              </w:rPr>
              <w:t>206,367</w:t>
            </w:r>
          </w:p>
          <w:p w:rsidR="003A7791" w:rsidRDefault="003A7791" w:rsidP="00081DA2">
            <w:pPr>
              <w:jc w:val="right"/>
              <w:rPr>
                <w:color w:val="000000"/>
                <w:sz w:val="18"/>
              </w:rPr>
            </w:pPr>
            <w:r w:rsidRPr="00DB038F">
              <w:rPr>
                <w:rFonts w:hint="eastAsia"/>
                <w:color w:val="000000"/>
                <w:sz w:val="18"/>
              </w:rPr>
              <w:t>245,893</w:t>
            </w:r>
          </w:p>
          <w:p w:rsidR="00AD10A4" w:rsidRPr="00DB038F" w:rsidRDefault="00E46281" w:rsidP="00081DA2">
            <w:pPr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970,498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64F5E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2,561,412</w:t>
            </w:r>
          </w:p>
          <w:p w:rsidR="00764F5E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2,523,040</w:t>
            </w:r>
          </w:p>
          <w:p w:rsidR="00764F5E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2,122,668</w:t>
            </w:r>
          </w:p>
          <w:p w:rsidR="00764F5E" w:rsidRDefault="00764F5E" w:rsidP="00AA1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2,357,127</w:t>
            </w:r>
          </w:p>
          <w:p w:rsidR="00764F5E" w:rsidRDefault="00764F5E" w:rsidP="00DC47C7">
            <w:pPr>
              <w:jc w:val="right"/>
              <w:rPr>
                <w:sz w:val="18"/>
                <w:szCs w:val="18"/>
              </w:rPr>
            </w:pPr>
            <w:r w:rsidRPr="00DC47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DC47C7">
              <w:rPr>
                <w:sz w:val="18"/>
                <w:szCs w:val="18"/>
              </w:rPr>
              <w:t>624</w:t>
            </w:r>
            <w:r>
              <w:rPr>
                <w:sz w:val="18"/>
                <w:szCs w:val="18"/>
              </w:rPr>
              <w:t>,</w:t>
            </w:r>
            <w:r w:rsidRPr="00DC47C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9</w:t>
            </w:r>
          </w:p>
          <w:p w:rsidR="00764F5E" w:rsidRDefault="00764F5E" w:rsidP="00D31B05">
            <w:pPr>
              <w:jc w:val="right"/>
              <w:rPr>
                <w:sz w:val="18"/>
                <w:szCs w:val="18"/>
              </w:rPr>
            </w:pPr>
            <w:r w:rsidRPr="00D31B0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D31B05">
              <w:rPr>
                <w:sz w:val="18"/>
                <w:szCs w:val="18"/>
              </w:rPr>
              <w:t>623</w:t>
            </w:r>
            <w:r>
              <w:rPr>
                <w:sz w:val="18"/>
                <w:szCs w:val="18"/>
              </w:rPr>
              <w:t>,</w:t>
            </w:r>
            <w:r w:rsidRPr="00D31B05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9</w:t>
            </w:r>
          </w:p>
          <w:p w:rsidR="003A7791" w:rsidRDefault="003A7791" w:rsidP="00D31B05">
            <w:pPr>
              <w:jc w:val="right"/>
              <w:rPr>
                <w:color w:val="000000"/>
                <w:sz w:val="18"/>
                <w:szCs w:val="18"/>
              </w:rPr>
            </w:pPr>
            <w:r w:rsidRPr="00DB038F">
              <w:rPr>
                <w:rFonts w:hint="eastAsia"/>
                <w:color w:val="000000"/>
                <w:sz w:val="18"/>
                <w:szCs w:val="18"/>
              </w:rPr>
              <w:t>1,516,733</w:t>
            </w:r>
          </w:p>
          <w:p w:rsidR="00AD10A4" w:rsidRPr="00DB038F" w:rsidRDefault="00AD10A4" w:rsidP="00D31B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1,530,420</w:t>
            </w:r>
          </w:p>
        </w:tc>
      </w:tr>
    </w:tbl>
    <w:p w:rsidR="00764F5E" w:rsidRDefault="00764F5E" w:rsidP="000C1E02">
      <w:pPr>
        <w:pStyle w:val="l"/>
        <w:wordWrap w:val="0"/>
        <w:snapToGrid w:val="0"/>
        <w:spacing w:line="160" w:lineRule="atLeast"/>
        <w:ind w:right="542"/>
        <w:rPr>
          <w:rFonts w:ascii="華康中黑體" w:eastAsia="華康中黑體"/>
          <w:sz w:val="16"/>
        </w:rPr>
      </w:pPr>
    </w:p>
    <w:p w:rsidR="00764F5E" w:rsidRDefault="00764F5E" w:rsidP="000C1E02">
      <w:pPr>
        <w:ind w:left="480" w:hangingChars="200" w:hanging="480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764F5E" w:rsidRDefault="00764F5E" w:rsidP="000C1E02">
      <w:pPr>
        <w:ind w:left="480" w:hangingChars="200" w:hanging="480"/>
      </w:pPr>
      <w:r w:rsidRPr="000C1E02">
        <w:rPr>
          <w:rFonts w:ascii="新細明體" w:hAnsi="新細明體"/>
        </w:rPr>
        <w:t>1</w:t>
      </w:r>
      <w:r>
        <w:rPr>
          <w:rFonts w:ascii="新細明體" w:hAnsi="新細明體" w:hint="eastAsia"/>
        </w:rPr>
        <w:t>、本表資本支出係固定資產建設改良擴充之數。</w:t>
      </w:r>
    </w:p>
    <w:p w:rsidR="00764F5E" w:rsidRPr="00FD7AAC" w:rsidRDefault="00764F5E" w:rsidP="00FD7AAC">
      <w:pPr>
        <w:ind w:left="480" w:hangingChars="200" w:hanging="480"/>
      </w:pPr>
      <w:r w:rsidRPr="000C1E02"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生農學院附設農業試驗場、實驗林管理處、山地農場、動物醫院等</w:t>
      </w:r>
      <w:r>
        <w:t>4</w:t>
      </w:r>
      <w:r>
        <w:rPr>
          <w:rFonts w:hint="eastAsia"/>
        </w:rPr>
        <w:t>家作業組織自</w:t>
      </w:r>
      <w:r>
        <w:t>1998</w:t>
      </w:r>
      <w:r>
        <w:rPr>
          <w:rFonts w:hint="eastAsia"/>
        </w:rPr>
        <w:t>年起併入校務基金，其中</w:t>
      </w:r>
      <w:r>
        <w:t>1998</w:t>
      </w:r>
      <w:r>
        <w:rPr>
          <w:rFonts w:hint="eastAsia"/>
        </w:rPr>
        <w:t>年</w:t>
      </w:r>
      <w:r>
        <w:t>~2006</w:t>
      </w:r>
      <w:r>
        <w:rPr>
          <w:rFonts w:hint="eastAsia"/>
        </w:rPr>
        <w:t>年附設作業組織僅教育部補助款及結餘併入校務基金；</w:t>
      </w:r>
      <w:r>
        <w:t>2007</w:t>
      </w:r>
      <w:r>
        <w:rPr>
          <w:rFonts w:hint="eastAsia"/>
        </w:rPr>
        <w:t>年起則全</w:t>
      </w:r>
      <w:bookmarkStart w:id="0" w:name="_GoBack"/>
      <w:bookmarkEnd w:id="0"/>
      <w:r>
        <w:rPr>
          <w:rFonts w:hint="eastAsia"/>
        </w:rPr>
        <w:t>部收支項目均併入</w:t>
      </w:r>
      <w:r w:rsidRPr="005D4666">
        <w:rPr>
          <w:rFonts w:hint="eastAsia"/>
        </w:rPr>
        <w:t>校務基金。</w:t>
      </w:r>
    </w:p>
    <w:sectPr w:rsidR="00764F5E" w:rsidRPr="00FD7AAC" w:rsidSect="00764F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8D" w:rsidRDefault="00D71F8D" w:rsidP="00FD7AAC">
      <w:r>
        <w:separator/>
      </w:r>
    </w:p>
  </w:endnote>
  <w:endnote w:type="continuationSeparator" w:id="0">
    <w:p w:rsidR="00D71F8D" w:rsidRDefault="00D71F8D" w:rsidP="00F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2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8D" w:rsidRDefault="00D71F8D" w:rsidP="00FD7AAC">
      <w:r>
        <w:separator/>
      </w:r>
    </w:p>
  </w:footnote>
  <w:footnote w:type="continuationSeparator" w:id="0">
    <w:p w:rsidR="00D71F8D" w:rsidRDefault="00D71F8D" w:rsidP="00FD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EC4"/>
    <w:rsid w:val="00022861"/>
    <w:rsid w:val="00081DA2"/>
    <w:rsid w:val="000949C6"/>
    <w:rsid w:val="000A036D"/>
    <w:rsid w:val="000A3277"/>
    <w:rsid w:val="000C1E02"/>
    <w:rsid w:val="000D06DC"/>
    <w:rsid w:val="001162B1"/>
    <w:rsid w:val="001E4515"/>
    <w:rsid w:val="001F2BD8"/>
    <w:rsid w:val="00232088"/>
    <w:rsid w:val="0024107D"/>
    <w:rsid w:val="002529C2"/>
    <w:rsid w:val="00271B15"/>
    <w:rsid w:val="00290A1B"/>
    <w:rsid w:val="002D63B4"/>
    <w:rsid w:val="002F16A6"/>
    <w:rsid w:val="003615FC"/>
    <w:rsid w:val="0037589C"/>
    <w:rsid w:val="003A7791"/>
    <w:rsid w:val="003B0EC4"/>
    <w:rsid w:val="003B455F"/>
    <w:rsid w:val="003E6D31"/>
    <w:rsid w:val="003F1FEB"/>
    <w:rsid w:val="00442371"/>
    <w:rsid w:val="004918E9"/>
    <w:rsid w:val="00494B49"/>
    <w:rsid w:val="005269E7"/>
    <w:rsid w:val="00534A8B"/>
    <w:rsid w:val="0056654B"/>
    <w:rsid w:val="005A126C"/>
    <w:rsid w:val="005C1093"/>
    <w:rsid w:val="005D4666"/>
    <w:rsid w:val="005E3F93"/>
    <w:rsid w:val="005F36C7"/>
    <w:rsid w:val="005F49CB"/>
    <w:rsid w:val="006355AA"/>
    <w:rsid w:val="0065266C"/>
    <w:rsid w:val="00660F29"/>
    <w:rsid w:val="00682EEE"/>
    <w:rsid w:val="00690885"/>
    <w:rsid w:val="006C4785"/>
    <w:rsid w:val="006C76DF"/>
    <w:rsid w:val="006D153C"/>
    <w:rsid w:val="006D2E2E"/>
    <w:rsid w:val="00764F5E"/>
    <w:rsid w:val="0078452B"/>
    <w:rsid w:val="007A5932"/>
    <w:rsid w:val="007D2584"/>
    <w:rsid w:val="007E3642"/>
    <w:rsid w:val="0081534D"/>
    <w:rsid w:val="008242C6"/>
    <w:rsid w:val="00827B79"/>
    <w:rsid w:val="00883F4D"/>
    <w:rsid w:val="00887721"/>
    <w:rsid w:val="00896169"/>
    <w:rsid w:val="008E6845"/>
    <w:rsid w:val="009309D4"/>
    <w:rsid w:val="00996565"/>
    <w:rsid w:val="009C7E37"/>
    <w:rsid w:val="009E76FD"/>
    <w:rsid w:val="00A13365"/>
    <w:rsid w:val="00A51A99"/>
    <w:rsid w:val="00A71258"/>
    <w:rsid w:val="00A802D1"/>
    <w:rsid w:val="00A82B4D"/>
    <w:rsid w:val="00A9074C"/>
    <w:rsid w:val="00AA1B91"/>
    <w:rsid w:val="00AA4565"/>
    <w:rsid w:val="00AD10A4"/>
    <w:rsid w:val="00B126AB"/>
    <w:rsid w:val="00B4415E"/>
    <w:rsid w:val="00B45EA5"/>
    <w:rsid w:val="00B6661C"/>
    <w:rsid w:val="00B93B4D"/>
    <w:rsid w:val="00B97A9E"/>
    <w:rsid w:val="00BA09EA"/>
    <w:rsid w:val="00BA3C71"/>
    <w:rsid w:val="00BA44BF"/>
    <w:rsid w:val="00BD2789"/>
    <w:rsid w:val="00BF3AB6"/>
    <w:rsid w:val="00C10FA5"/>
    <w:rsid w:val="00C17CE2"/>
    <w:rsid w:val="00C34C4A"/>
    <w:rsid w:val="00C57AC2"/>
    <w:rsid w:val="00C97F7D"/>
    <w:rsid w:val="00CA3F97"/>
    <w:rsid w:val="00CC2481"/>
    <w:rsid w:val="00CD39A7"/>
    <w:rsid w:val="00CD3CD7"/>
    <w:rsid w:val="00CE58D0"/>
    <w:rsid w:val="00D041B3"/>
    <w:rsid w:val="00D2583A"/>
    <w:rsid w:val="00D31B05"/>
    <w:rsid w:val="00D34ED0"/>
    <w:rsid w:val="00D3505C"/>
    <w:rsid w:val="00D71F8D"/>
    <w:rsid w:val="00DB038F"/>
    <w:rsid w:val="00DC47C7"/>
    <w:rsid w:val="00DD31B5"/>
    <w:rsid w:val="00DD5FC6"/>
    <w:rsid w:val="00DE0133"/>
    <w:rsid w:val="00E1383D"/>
    <w:rsid w:val="00E17EA8"/>
    <w:rsid w:val="00E46281"/>
    <w:rsid w:val="00E80A19"/>
    <w:rsid w:val="00E97F4C"/>
    <w:rsid w:val="00EA7CB8"/>
    <w:rsid w:val="00F44701"/>
    <w:rsid w:val="00F46C85"/>
    <w:rsid w:val="00F55713"/>
    <w:rsid w:val="00FC5EF0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styleId="a3">
    <w:name w:val="Balloon Text"/>
    <w:basedOn w:val="a"/>
    <w:link w:val="a4"/>
    <w:uiPriority w:val="99"/>
    <w:semiHidden/>
    <w:rsid w:val="007A5932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136"/>
    <w:rPr>
      <w:rFonts w:ascii="Cambria" w:eastAsia="新細明體" w:hAnsi="Cambria" w:cs="Times New Roman"/>
      <w:kern w:val="2"/>
      <w:sz w:val="0"/>
      <w:szCs w:val="0"/>
    </w:rPr>
  </w:style>
  <w:style w:type="paragraph" w:styleId="a5">
    <w:name w:val="header"/>
    <w:basedOn w:val="a"/>
    <w:link w:val="a6"/>
    <w:uiPriority w:val="99"/>
    <w:rsid w:val="00FD7A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FD7AAC"/>
    <w:rPr>
      <w:kern w:val="2"/>
    </w:rPr>
  </w:style>
  <w:style w:type="paragraph" w:styleId="a7">
    <w:name w:val="footer"/>
    <w:basedOn w:val="a"/>
    <w:link w:val="a8"/>
    <w:uiPriority w:val="99"/>
    <w:rsid w:val="00FD7A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FD7AA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277</Words>
  <Characters>1584</Characters>
  <Application>Microsoft Office Word</Application>
  <DocSecurity>0</DocSecurity>
  <Lines>13</Lines>
  <Paragraphs>3</Paragraphs>
  <ScaleCrop>false</ScaleCrop>
  <Company>台灣大學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表69：實施校務基金歷年收入預、決算表,1996-1998</dc:title>
  <dc:subject/>
  <dc:creator>會計室</dc:creator>
  <cp:keywords/>
  <dc:description/>
  <cp:lastModifiedBy>lib52</cp:lastModifiedBy>
  <cp:revision>15</cp:revision>
  <cp:lastPrinted>2016-03-14T02:35:00Z</cp:lastPrinted>
  <dcterms:created xsi:type="dcterms:W3CDTF">2015-03-05T04:14:00Z</dcterms:created>
  <dcterms:modified xsi:type="dcterms:W3CDTF">2017-04-13T09:33:00Z</dcterms:modified>
</cp:coreProperties>
</file>